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48" w:rsidRDefault="00842348" w:rsidP="00842348">
      <w:pPr>
        <w:jc w:val="both"/>
      </w:pPr>
    </w:p>
    <w:p w:rsidR="00842348" w:rsidRPr="00842348" w:rsidRDefault="00842348" w:rsidP="00842348">
      <w:pPr>
        <w:pBdr>
          <w:top w:val="single" w:sz="4" w:space="1" w:color="auto"/>
          <w:left w:val="single" w:sz="4" w:space="4" w:color="auto"/>
          <w:bottom w:val="single" w:sz="4" w:space="1" w:color="auto"/>
          <w:right w:val="single" w:sz="4" w:space="4" w:color="auto"/>
        </w:pBdr>
        <w:jc w:val="center"/>
        <w:rPr>
          <w:b/>
          <w:color w:val="758CC0" w:themeColor="accent4"/>
          <w:sz w:val="48"/>
        </w:rPr>
      </w:pPr>
      <w:r>
        <w:rPr>
          <w:b/>
          <w:color w:val="758CC0" w:themeColor="accent4"/>
          <w:sz w:val="48"/>
        </w:rPr>
        <w:t>Actions 2026 dans le cadre de la promotion de la charte Romain Jacob</w:t>
      </w:r>
    </w:p>
    <w:p w:rsidR="00022BFD" w:rsidRDefault="00842348" w:rsidP="00842348">
      <w:pPr>
        <w:pStyle w:val="Titre1"/>
        <w:jc w:val="both"/>
      </w:pPr>
      <w:r>
        <w:t xml:space="preserve">La Mission accompagnement santé (MisAS) </w:t>
      </w:r>
    </w:p>
    <w:p w:rsidR="00842348" w:rsidRPr="00842348" w:rsidRDefault="00842348" w:rsidP="00842348">
      <w:pPr>
        <w:jc w:val="both"/>
        <w:rPr>
          <w:color w:val="auto"/>
          <w:sz w:val="24"/>
        </w:rPr>
      </w:pPr>
      <w:r w:rsidRPr="00842348">
        <w:rPr>
          <w:color w:val="auto"/>
          <w:sz w:val="24"/>
        </w:rPr>
        <w:t xml:space="preserve">Au sein de notre Cellule Accompagnement vers les Droits et les Soins, la </w:t>
      </w:r>
      <w:r w:rsidRPr="00842348">
        <w:rPr>
          <w:b/>
          <w:color w:val="auto"/>
          <w:sz w:val="24"/>
        </w:rPr>
        <w:t>Mission accompagnement santé</w:t>
      </w:r>
      <w:r w:rsidRPr="00842348">
        <w:rPr>
          <w:color w:val="auto"/>
          <w:sz w:val="24"/>
        </w:rPr>
        <w:t> :</w:t>
      </w:r>
    </w:p>
    <w:p w:rsidR="00842348" w:rsidRPr="00842348" w:rsidRDefault="00842348" w:rsidP="00842348">
      <w:pPr>
        <w:pStyle w:val="Paragraphedeliste"/>
        <w:numPr>
          <w:ilvl w:val="0"/>
          <w:numId w:val="21"/>
        </w:numPr>
        <w:spacing w:before="0" w:after="160" w:line="259" w:lineRule="auto"/>
        <w:jc w:val="both"/>
        <w:rPr>
          <w:color w:val="auto"/>
          <w:sz w:val="24"/>
        </w:rPr>
      </w:pPr>
      <w:r w:rsidRPr="00842348">
        <w:rPr>
          <w:color w:val="auto"/>
          <w:sz w:val="24"/>
        </w:rPr>
        <w:t xml:space="preserve">Coordonne, organise ou réalise l’accompagnement d’assurés faisant suite à </w:t>
      </w:r>
      <w:r w:rsidR="000857C2">
        <w:rPr>
          <w:color w:val="auto"/>
          <w:sz w:val="24"/>
        </w:rPr>
        <w:t xml:space="preserve">une </w:t>
      </w:r>
      <w:r w:rsidRPr="00842348">
        <w:rPr>
          <w:color w:val="auto"/>
          <w:sz w:val="24"/>
        </w:rPr>
        <w:t xml:space="preserve">détection dans le cadre de : </w:t>
      </w:r>
    </w:p>
    <w:p w:rsidR="00842348" w:rsidRPr="00842348" w:rsidRDefault="00842348" w:rsidP="00842348">
      <w:pPr>
        <w:pStyle w:val="Paragraphedeliste"/>
        <w:numPr>
          <w:ilvl w:val="0"/>
          <w:numId w:val="20"/>
        </w:numPr>
        <w:spacing w:before="0" w:after="160" w:line="259" w:lineRule="auto"/>
        <w:jc w:val="both"/>
        <w:rPr>
          <w:color w:val="auto"/>
          <w:sz w:val="24"/>
        </w:rPr>
      </w:pPr>
      <w:r w:rsidRPr="00842348">
        <w:rPr>
          <w:color w:val="auto"/>
          <w:sz w:val="24"/>
        </w:rPr>
        <w:t xml:space="preserve">Difficultés d’accès aux droits </w:t>
      </w:r>
    </w:p>
    <w:p w:rsidR="00842348" w:rsidRPr="00842348" w:rsidRDefault="000857C2" w:rsidP="000857C2">
      <w:pPr>
        <w:pStyle w:val="Paragraphedeliste"/>
        <w:numPr>
          <w:ilvl w:val="0"/>
          <w:numId w:val="20"/>
        </w:numPr>
        <w:spacing w:before="0" w:after="160" w:line="259" w:lineRule="auto"/>
        <w:jc w:val="both"/>
        <w:rPr>
          <w:color w:val="auto"/>
          <w:sz w:val="24"/>
        </w:rPr>
      </w:pPr>
      <w:r>
        <w:rPr>
          <w:color w:val="auto"/>
          <w:sz w:val="24"/>
        </w:rPr>
        <w:t>R</w:t>
      </w:r>
      <w:r w:rsidR="00842348" w:rsidRPr="00842348">
        <w:rPr>
          <w:color w:val="auto"/>
          <w:sz w:val="24"/>
        </w:rPr>
        <w:t xml:space="preserve">enoncement ou de difficultés d’accès à des soins </w:t>
      </w:r>
    </w:p>
    <w:p w:rsidR="00842348" w:rsidRPr="00842348" w:rsidRDefault="000857C2" w:rsidP="000857C2">
      <w:pPr>
        <w:pStyle w:val="Paragraphedeliste"/>
        <w:numPr>
          <w:ilvl w:val="0"/>
          <w:numId w:val="20"/>
        </w:numPr>
        <w:spacing w:before="0" w:after="160" w:line="259" w:lineRule="auto"/>
        <w:jc w:val="both"/>
        <w:rPr>
          <w:color w:val="auto"/>
          <w:sz w:val="24"/>
        </w:rPr>
      </w:pPr>
      <w:r>
        <w:rPr>
          <w:color w:val="auto"/>
          <w:sz w:val="24"/>
        </w:rPr>
        <w:t>F</w:t>
      </w:r>
      <w:r w:rsidR="00842348" w:rsidRPr="00842348">
        <w:rPr>
          <w:color w:val="auto"/>
          <w:sz w:val="24"/>
        </w:rPr>
        <w:t xml:space="preserve">ragilité face au numérique </w:t>
      </w:r>
    </w:p>
    <w:p w:rsidR="00842348" w:rsidRPr="00842348" w:rsidRDefault="000857C2" w:rsidP="00842348">
      <w:pPr>
        <w:pStyle w:val="Paragraphedeliste"/>
        <w:numPr>
          <w:ilvl w:val="0"/>
          <w:numId w:val="20"/>
        </w:numPr>
        <w:spacing w:before="0" w:after="160" w:line="259" w:lineRule="auto"/>
        <w:jc w:val="both"/>
        <w:rPr>
          <w:color w:val="auto"/>
          <w:sz w:val="24"/>
        </w:rPr>
      </w:pPr>
      <w:r>
        <w:rPr>
          <w:color w:val="auto"/>
          <w:sz w:val="24"/>
        </w:rPr>
        <w:t>S</w:t>
      </w:r>
      <w:r w:rsidR="00842348" w:rsidRPr="00842348">
        <w:rPr>
          <w:color w:val="auto"/>
          <w:sz w:val="24"/>
        </w:rPr>
        <w:t xml:space="preserve">ituation sociale complexe </w:t>
      </w:r>
    </w:p>
    <w:p w:rsidR="00842348" w:rsidRPr="00842348" w:rsidRDefault="00842348" w:rsidP="00842348">
      <w:pPr>
        <w:pStyle w:val="Paragraphedeliste"/>
        <w:numPr>
          <w:ilvl w:val="0"/>
          <w:numId w:val="21"/>
        </w:numPr>
        <w:spacing w:before="0" w:after="160" w:line="259" w:lineRule="auto"/>
        <w:jc w:val="both"/>
        <w:rPr>
          <w:color w:val="auto"/>
          <w:sz w:val="24"/>
        </w:rPr>
      </w:pPr>
      <w:r w:rsidRPr="00842348">
        <w:rPr>
          <w:color w:val="auto"/>
          <w:sz w:val="24"/>
        </w:rPr>
        <w:t xml:space="preserve">Oriente vers le service social de l’Assurance Maladie les situations de fragilité sociale complexe </w:t>
      </w:r>
    </w:p>
    <w:p w:rsidR="00022BFD" w:rsidRPr="00842348" w:rsidRDefault="00842348" w:rsidP="00842348">
      <w:pPr>
        <w:spacing w:before="0" w:after="160" w:line="259" w:lineRule="auto"/>
        <w:jc w:val="both"/>
        <w:rPr>
          <w:color w:val="auto"/>
          <w:sz w:val="24"/>
        </w:rPr>
      </w:pPr>
      <w:r w:rsidRPr="00842348">
        <w:rPr>
          <w:color w:val="auto"/>
          <w:sz w:val="24"/>
        </w:rPr>
        <w:t xml:space="preserve">Dans le cadre de l’intervention de cette mission, le handicap est identifié comme un facteur aggravant de vulnérabilité et de renoncement aux droits et aux soins. Une attention particulière est donc portée à ce public.  </w:t>
      </w:r>
    </w:p>
    <w:p w:rsidR="00842348" w:rsidRDefault="00842348" w:rsidP="00842348">
      <w:pPr>
        <w:pStyle w:val="Titre1"/>
        <w:jc w:val="both"/>
      </w:pPr>
      <w:r>
        <w:t xml:space="preserve">Une nouvelle stratégie d’actions et d’offre de service à destination des proches-aidants </w:t>
      </w:r>
    </w:p>
    <w:p w:rsidR="00842348" w:rsidRDefault="00842348" w:rsidP="00842348">
      <w:pPr>
        <w:pStyle w:val="Titre1"/>
        <w:numPr>
          <w:ilvl w:val="0"/>
          <w:numId w:val="0"/>
        </w:numPr>
        <w:jc w:val="both"/>
        <w:rPr>
          <w:b w:val="0"/>
          <w:color w:val="auto"/>
          <w:sz w:val="24"/>
        </w:rPr>
      </w:pPr>
      <w:r w:rsidRPr="00842348">
        <w:rPr>
          <w:b w:val="0"/>
          <w:color w:val="auto"/>
          <w:sz w:val="24"/>
        </w:rPr>
        <w:t xml:space="preserve">Il s’agit d’une nouvelle </w:t>
      </w:r>
      <w:r>
        <w:rPr>
          <w:b w:val="0"/>
          <w:color w:val="auto"/>
          <w:sz w:val="24"/>
        </w:rPr>
        <w:t xml:space="preserve">forme d’accompagnement à destination des proches-aidants. Les premières actions ont </w:t>
      </w:r>
      <w:r w:rsidRPr="00842348">
        <w:rPr>
          <w:b w:val="0"/>
          <w:color w:val="auto"/>
          <w:sz w:val="24"/>
        </w:rPr>
        <w:t xml:space="preserve">débuté fin </w:t>
      </w:r>
      <w:r>
        <w:rPr>
          <w:b w:val="0"/>
          <w:color w:val="auto"/>
          <w:sz w:val="24"/>
        </w:rPr>
        <w:t>2025 et vont se</w:t>
      </w:r>
      <w:r w:rsidRPr="00842348">
        <w:rPr>
          <w:b w:val="0"/>
          <w:color w:val="auto"/>
          <w:sz w:val="24"/>
        </w:rPr>
        <w:t xml:space="preserve"> pérenniser</w:t>
      </w:r>
      <w:r>
        <w:rPr>
          <w:b w:val="0"/>
          <w:color w:val="auto"/>
          <w:sz w:val="24"/>
        </w:rPr>
        <w:t xml:space="preserve"> sur 2026. </w:t>
      </w:r>
    </w:p>
    <w:p w:rsidR="00842348" w:rsidRPr="00842348" w:rsidRDefault="00842348" w:rsidP="00842348">
      <w:pPr>
        <w:pStyle w:val="Titre1"/>
        <w:numPr>
          <w:ilvl w:val="0"/>
          <w:numId w:val="0"/>
        </w:numPr>
        <w:jc w:val="both"/>
        <w:rPr>
          <w:b w:val="0"/>
          <w:color w:val="auto"/>
          <w:sz w:val="24"/>
        </w:rPr>
      </w:pPr>
      <w:r w:rsidRPr="00842348">
        <w:rPr>
          <w:b w:val="0"/>
          <w:color w:val="auto"/>
          <w:sz w:val="24"/>
        </w:rPr>
        <w:t xml:space="preserve">Cette nouvelle stratégie prend la forme d’un parcours adapté à la variété des situations d’aidance et des profils aidants/aidés. Elle se fonde sur une démarche d’aller vers coordonnée avec d’autres branches comme la branche famille mais aussi d’autres régimes comme la MSA (« instants aidants »).  </w:t>
      </w:r>
    </w:p>
    <w:p w:rsidR="00842348" w:rsidRPr="00842348" w:rsidRDefault="00842348" w:rsidP="00842348">
      <w:pPr>
        <w:pStyle w:val="Titre1"/>
      </w:pPr>
      <w:r>
        <w:t xml:space="preserve">La signature de la Charte Romain Jacob </w:t>
      </w:r>
    </w:p>
    <w:p w:rsidR="00842348" w:rsidRPr="00842348" w:rsidRDefault="00842348" w:rsidP="00842348">
      <w:pPr>
        <w:jc w:val="both"/>
        <w:rPr>
          <w:color w:val="auto"/>
        </w:rPr>
      </w:pPr>
      <w:r w:rsidRPr="00842348">
        <w:rPr>
          <w:color w:val="auto"/>
        </w:rPr>
        <w:t xml:space="preserve">Mes responsables ont été consultés quant à la signature de la Charte Romain Jacob par la CPAM des Ardennes. Nous sommes en attente. </w:t>
      </w:r>
    </w:p>
    <w:p w:rsidR="00842348" w:rsidRPr="00842348" w:rsidRDefault="00842348" w:rsidP="00842348"/>
    <w:p w:rsidR="0018347C" w:rsidRDefault="00A76053" w:rsidP="00A76053">
      <w:pPr>
        <w:pStyle w:val="Titre1"/>
      </w:pPr>
      <w:r>
        <w:lastRenderedPageBreak/>
        <w:t>Autres actions</w:t>
      </w:r>
    </w:p>
    <w:p w:rsidR="00A76053" w:rsidRPr="000857C2" w:rsidRDefault="00A76053" w:rsidP="000857C2">
      <w:pPr>
        <w:jc w:val="both"/>
        <w:rPr>
          <w:sz w:val="24"/>
        </w:rPr>
      </w:pPr>
      <w:r w:rsidRPr="000857C2">
        <w:rPr>
          <w:sz w:val="24"/>
        </w:rPr>
        <w:t>Du 01 au 31/12/2025, chaque décompte envoyé aux assurés n’ayant pas de compte AMELI recevront le message suivant :</w:t>
      </w:r>
    </w:p>
    <w:p w:rsidR="00A53F64" w:rsidRDefault="00A53F64" w:rsidP="00A76053">
      <w:r>
        <w:t>s</w:t>
      </w:r>
      <w:r w:rsidR="00A76053">
        <w:rPr>
          <w:noProof/>
          <w:lang w:eastAsia="fr-FR"/>
        </w:rPr>
        <w:drawing>
          <wp:inline distT="0" distB="0" distL="0" distR="0">
            <wp:extent cx="5759450" cy="3158336"/>
            <wp:effectExtent l="0" t="0" r="0" b="4445"/>
            <wp:docPr id="3" name="Image 3" descr="cid:image015.jpg@01DC5ABC.036A1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id:image015.jpg@01DC5ABC.036A1E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59450" cy="3158336"/>
                    </a:xfrm>
                    <a:prstGeom prst="rect">
                      <a:avLst/>
                    </a:prstGeom>
                    <a:noFill/>
                    <a:ln>
                      <a:noFill/>
                    </a:ln>
                  </pic:spPr>
                </pic:pic>
              </a:graphicData>
            </a:graphic>
          </wp:inline>
        </w:drawing>
      </w:r>
    </w:p>
    <w:p w:rsidR="00A53F64" w:rsidRDefault="00A53F64" w:rsidP="00A53F64"/>
    <w:p w:rsidR="00A53F64" w:rsidRPr="000857C2" w:rsidRDefault="00A53F64" w:rsidP="000857C2">
      <w:pPr>
        <w:jc w:val="both"/>
        <w:rPr>
          <w:color w:val="auto"/>
          <w:sz w:val="24"/>
        </w:rPr>
      </w:pPr>
      <w:r w:rsidRPr="000857C2">
        <w:rPr>
          <w:color w:val="auto"/>
          <w:sz w:val="24"/>
        </w:rPr>
        <w:t>L’assurance maladie continue également à valoriser ce baromètre en envoyant régulièrement un message de sensibilisation aux assurés d’un régime spécifique (adulte handicapé, invalide, rente AT, régime 110</w:t>
      </w:r>
      <w:r w:rsidR="000857C2">
        <w:rPr>
          <w:color w:val="auto"/>
          <w:sz w:val="24"/>
        </w:rPr>
        <w:t xml:space="preserve"> pour inaptitude…etc. </w:t>
      </w:r>
    </w:p>
    <w:p w:rsidR="00A76053" w:rsidRPr="00A53F64" w:rsidRDefault="00A53F64" w:rsidP="00A53F64">
      <w:bookmarkStart w:id="0" w:name="_GoBack"/>
      <w:r w:rsidRPr="00A53F64">
        <w:rPr>
          <w:noProof/>
          <w:lang w:eastAsia="fr-FR"/>
        </w:rPr>
        <w:lastRenderedPageBreak/>
        <w:drawing>
          <wp:inline distT="0" distB="0" distL="0" distR="0">
            <wp:extent cx="5759450" cy="654227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542277"/>
                    </a:xfrm>
                    <a:prstGeom prst="rect">
                      <a:avLst/>
                    </a:prstGeom>
                    <a:noFill/>
                    <a:ln>
                      <a:noFill/>
                    </a:ln>
                  </pic:spPr>
                </pic:pic>
              </a:graphicData>
            </a:graphic>
          </wp:inline>
        </w:drawing>
      </w:r>
      <w:bookmarkEnd w:id="0"/>
    </w:p>
    <w:sectPr w:rsidR="00A76053" w:rsidRPr="00A53F64" w:rsidSect="00946C6C">
      <w:footerReference w:type="default" r:id="rId12"/>
      <w:headerReference w:type="first" r:id="rId13"/>
      <w:footerReference w:type="first" r:id="rId14"/>
      <w:pgSz w:w="11906" w:h="16838" w:code="9"/>
      <w:pgMar w:top="1160" w:right="1418" w:bottom="1418" w:left="1418" w:header="181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D92" w:rsidRDefault="00A26D92" w:rsidP="003A0678">
      <w:pPr>
        <w:spacing w:before="0" w:after="0"/>
      </w:pPr>
      <w:r>
        <w:separator/>
      </w:r>
    </w:p>
  </w:endnote>
  <w:endnote w:type="continuationSeparator" w:id="0">
    <w:p w:rsidR="00A26D92" w:rsidRDefault="00A26D92" w:rsidP="003A06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 SemiBold">
    <w:altName w:val="Times New Roman"/>
    <w:charset w:val="00"/>
    <w:family w:val="auto"/>
    <w:pitch w:val="variable"/>
    <w:sig w:usb0="A00000FF" w:usb1="0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6D" w:rsidRPr="002D378E" w:rsidRDefault="00B60268" w:rsidP="002D378E">
    <w:pPr>
      <w:pStyle w:val="Pieddepage"/>
      <w:tabs>
        <w:tab w:val="left" w:pos="8505"/>
      </w:tabs>
      <w:spacing w:line="200" w:lineRule="exact"/>
      <w:ind w:firstLine="709"/>
      <w:rPr>
        <w:rFonts w:ascii="Cabin SemiBold" w:hAnsi="Cabin SemiBold"/>
        <w:bCs/>
        <w:color w:val="758CC0" w:themeColor="accent4"/>
        <w:sz w:val="14"/>
        <w:szCs w:val="16"/>
      </w:rPr>
    </w:pPr>
    <w:r w:rsidRPr="00B60268">
      <w:rPr>
        <w:rFonts w:ascii="Cabin SemiBold" w:hAnsi="Cabin SemiBold"/>
        <w:bCs/>
        <w:color w:val="758CC0" w:themeColor="accent4"/>
        <w:sz w:val="14"/>
        <w:szCs w:val="16"/>
      </w:rPr>
      <w:ptab w:relativeTo="margin" w:alignment="center" w:leader="none"/>
    </w:r>
    <w:r w:rsidR="00412517">
      <w:rPr>
        <w:rFonts w:ascii="Cabin SemiBold" w:hAnsi="Cabin SemiBold"/>
        <w:sz w:val="18"/>
        <w:bdr w:val="single" w:sz="4" w:space="0" w:color="auto"/>
      </w:rPr>
      <w:t>RESTREINT</w:t>
    </w:r>
    <w:r w:rsidRPr="00B60268">
      <w:rPr>
        <w:rFonts w:ascii="Cabin SemiBold" w:hAnsi="Cabin SemiBold"/>
        <w:bCs/>
        <w:color w:val="758CC0" w:themeColor="accent4"/>
        <w:sz w:val="14"/>
        <w:szCs w:val="16"/>
      </w:rPr>
      <w:ptab w:relativeTo="margin" w:alignment="right" w:leader="none"/>
    </w:r>
    <w:r w:rsidR="002D378E">
      <w:rPr>
        <w:rFonts w:ascii="Cabin SemiBold" w:hAnsi="Cabin SemiBold"/>
        <w:bCs/>
        <w:color w:val="758CC0" w:themeColor="accent4"/>
        <w:sz w:val="14"/>
        <w:szCs w:val="16"/>
      </w:rPr>
      <w:t xml:space="preserve">         </w:t>
    </w:r>
    <w:r w:rsidR="002D378E" w:rsidRPr="002D378E">
      <w:rPr>
        <w:rFonts w:ascii="Cabin SemiBold" w:hAnsi="Cabin SemiBold"/>
        <w:bCs/>
        <w:color w:val="758CC0" w:themeColor="accent4"/>
        <w:sz w:val="14"/>
        <w:szCs w:val="16"/>
      </w:rPr>
      <w:t xml:space="preserve"> </w:t>
    </w:r>
    <w:r w:rsidRPr="002D378E">
      <w:rPr>
        <w:rFonts w:ascii="Cabin SemiBold" w:hAnsi="Cabin SemiBold"/>
        <w:color w:val="758CC0" w:themeColor="accent4"/>
        <w:sz w:val="18"/>
      </w:rPr>
      <w:fldChar w:fldCharType="begin"/>
    </w:r>
    <w:r w:rsidRPr="002D378E">
      <w:rPr>
        <w:rFonts w:ascii="Cabin SemiBold" w:hAnsi="Cabin SemiBold"/>
        <w:color w:val="758CC0" w:themeColor="accent4"/>
        <w:sz w:val="18"/>
      </w:rPr>
      <w:instrText xml:space="preserve"> PAGE   \* MERGEFORMAT </w:instrText>
    </w:r>
    <w:r w:rsidRPr="002D378E">
      <w:rPr>
        <w:rFonts w:ascii="Cabin SemiBold" w:hAnsi="Cabin SemiBold"/>
        <w:color w:val="758CC0" w:themeColor="accent4"/>
        <w:sz w:val="18"/>
      </w:rPr>
      <w:fldChar w:fldCharType="separate"/>
    </w:r>
    <w:r w:rsidR="00412517">
      <w:rPr>
        <w:rFonts w:ascii="Cabin SemiBold" w:hAnsi="Cabin SemiBold"/>
        <w:noProof/>
        <w:color w:val="758CC0" w:themeColor="accent4"/>
        <w:sz w:val="18"/>
      </w:rPr>
      <w:t>2</w:t>
    </w:r>
    <w:r w:rsidRPr="002D378E">
      <w:rPr>
        <w:rFonts w:ascii="Cabin SemiBold" w:hAnsi="Cabin SemiBold"/>
        <w:color w:val="758CC0" w:themeColor="accent4"/>
        <w:sz w:val="18"/>
      </w:rPr>
      <w:fldChar w:fldCharType="end"/>
    </w:r>
    <w:r w:rsidRPr="002D378E">
      <w:rPr>
        <w:rFonts w:ascii="Cabin SemiBold" w:hAnsi="Cabin SemiBold"/>
        <w:color w:val="758CC0" w:themeColor="accent4"/>
        <w:sz w:val="18"/>
      </w:rPr>
      <w:t>/</w:t>
    </w:r>
    <w:r w:rsidRPr="002D378E">
      <w:rPr>
        <w:rFonts w:ascii="Cabin SemiBold" w:hAnsi="Cabin SemiBold"/>
        <w:color w:val="758CC0" w:themeColor="accent4"/>
        <w:sz w:val="18"/>
      </w:rPr>
      <w:fldChar w:fldCharType="begin"/>
    </w:r>
    <w:r w:rsidRPr="002D378E">
      <w:rPr>
        <w:rFonts w:ascii="Cabin SemiBold" w:hAnsi="Cabin SemiBold"/>
        <w:color w:val="758CC0" w:themeColor="accent4"/>
        <w:sz w:val="18"/>
      </w:rPr>
      <w:instrText xml:space="preserve"> NUMPAGES   \* MERGEFORMAT </w:instrText>
    </w:r>
    <w:r w:rsidRPr="002D378E">
      <w:rPr>
        <w:rFonts w:ascii="Cabin SemiBold" w:hAnsi="Cabin SemiBold"/>
        <w:color w:val="758CC0" w:themeColor="accent4"/>
        <w:sz w:val="18"/>
      </w:rPr>
      <w:fldChar w:fldCharType="separate"/>
    </w:r>
    <w:r w:rsidR="00412517">
      <w:rPr>
        <w:rFonts w:ascii="Cabin SemiBold" w:hAnsi="Cabin SemiBold"/>
        <w:noProof/>
        <w:color w:val="758CC0" w:themeColor="accent4"/>
        <w:sz w:val="18"/>
      </w:rPr>
      <w:t>3</w:t>
    </w:r>
    <w:r w:rsidRPr="002D378E">
      <w:rPr>
        <w:rFonts w:ascii="Cabin SemiBold" w:hAnsi="Cabin SemiBold"/>
        <w:color w:val="758CC0" w:themeColor="accent4"/>
        <w:sz w:val="18"/>
      </w:rPr>
      <w:fldChar w:fldCharType="end"/>
    </w:r>
    <w:r w:rsidRPr="002D378E">
      <w:rPr>
        <w:rFonts w:ascii="Cabin SemiBold" w:hAnsi="Cabin SemiBold"/>
        <w:color w:val="758CC0" w:themeColor="accent4"/>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4F" w:rsidRPr="002D378E" w:rsidRDefault="004E210B" w:rsidP="002D378E">
    <w:pPr>
      <w:pStyle w:val="Pieddepage"/>
      <w:tabs>
        <w:tab w:val="left" w:pos="8505"/>
      </w:tabs>
      <w:spacing w:line="200" w:lineRule="exact"/>
      <w:ind w:firstLine="709"/>
      <w:rPr>
        <w:rFonts w:ascii="Cabin SemiBold" w:hAnsi="Cabin SemiBold"/>
        <w:color w:val="758CC0" w:themeColor="accent4"/>
        <w:sz w:val="14"/>
        <w:szCs w:val="14"/>
      </w:rPr>
    </w:pPr>
    <w:r w:rsidRPr="00B60268">
      <w:rPr>
        <w:rFonts w:ascii="Cabin SemiBold" w:hAnsi="Cabin SemiBold"/>
        <w:bCs/>
        <w:color w:val="758CC0" w:themeColor="accent4"/>
        <w:sz w:val="14"/>
        <w:szCs w:val="16"/>
      </w:rPr>
      <w:ptab w:relativeTo="margin" w:alignment="center" w:leader="none"/>
    </w:r>
    <w:r w:rsidR="00412517">
      <w:rPr>
        <w:rFonts w:ascii="Cabin SemiBold" w:hAnsi="Cabin SemiBold"/>
        <w:sz w:val="18"/>
        <w:bdr w:val="single" w:sz="4" w:space="0" w:color="auto"/>
      </w:rPr>
      <w:t>RESTREINT</w:t>
    </w:r>
    <w:r w:rsidRPr="00B60268">
      <w:rPr>
        <w:rFonts w:ascii="Cabin SemiBold" w:hAnsi="Cabin SemiBold"/>
        <w:bCs/>
        <w:color w:val="758CC0" w:themeColor="accent4"/>
        <w:sz w:val="14"/>
        <w:szCs w:val="16"/>
      </w:rPr>
      <w:ptab w:relativeTo="margin" w:alignment="right" w:leader="none"/>
    </w:r>
    <w:r w:rsidR="002D378E">
      <w:rPr>
        <w:rFonts w:ascii="Cabin SemiBold" w:hAnsi="Cabin SemiBold"/>
        <w:bCs/>
        <w:color w:val="758CC0" w:themeColor="accent4"/>
        <w:sz w:val="14"/>
        <w:szCs w:val="16"/>
      </w:rPr>
      <w:t xml:space="preserve">           </w:t>
    </w:r>
    <w:r w:rsidR="0094271E" w:rsidRPr="002D378E">
      <w:rPr>
        <w:rFonts w:ascii="Cabin SemiBold" w:hAnsi="Cabin SemiBold"/>
        <w:color w:val="758CC0" w:themeColor="accent4"/>
        <w:sz w:val="18"/>
      </w:rPr>
      <w:fldChar w:fldCharType="begin"/>
    </w:r>
    <w:r w:rsidR="0094271E" w:rsidRPr="002D378E">
      <w:rPr>
        <w:rFonts w:ascii="Cabin SemiBold" w:hAnsi="Cabin SemiBold"/>
        <w:color w:val="758CC0" w:themeColor="accent4"/>
        <w:sz w:val="18"/>
      </w:rPr>
      <w:instrText xml:space="preserve"> PAGE   \* MERGEFORMAT </w:instrText>
    </w:r>
    <w:r w:rsidR="0094271E" w:rsidRPr="002D378E">
      <w:rPr>
        <w:rFonts w:ascii="Cabin SemiBold" w:hAnsi="Cabin SemiBold"/>
        <w:color w:val="758CC0" w:themeColor="accent4"/>
        <w:sz w:val="18"/>
      </w:rPr>
      <w:fldChar w:fldCharType="separate"/>
    </w:r>
    <w:r w:rsidR="00412517">
      <w:rPr>
        <w:rFonts w:ascii="Cabin SemiBold" w:hAnsi="Cabin SemiBold"/>
        <w:noProof/>
        <w:color w:val="758CC0" w:themeColor="accent4"/>
        <w:sz w:val="18"/>
      </w:rPr>
      <w:t>1</w:t>
    </w:r>
    <w:r w:rsidR="0094271E" w:rsidRPr="002D378E">
      <w:rPr>
        <w:rFonts w:ascii="Cabin SemiBold" w:hAnsi="Cabin SemiBold"/>
        <w:color w:val="758CC0" w:themeColor="accent4"/>
        <w:sz w:val="18"/>
      </w:rPr>
      <w:fldChar w:fldCharType="end"/>
    </w:r>
    <w:r w:rsidR="0094271E" w:rsidRPr="002D378E">
      <w:rPr>
        <w:rFonts w:ascii="Cabin SemiBold" w:hAnsi="Cabin SemiBold"/>
        <w:color w:val="758CC0" w:themeColor="accent4"/>
        <w:sz w:val="18"/>
      </w:rPr>
      <w:t>/</w:t>
    </w:r>
    <w:r w:rsidR="0094271E" w:rsidRPr="002D378E">
      <w:rPr>
        <w:rFonts w:ascii="Cabin SemiBold" w:hAnsi="Cabin SemiBold"/>
        <w:color w:val="758CC0" w:themeColor="accent4"/>
        <w:sz w:val="18"/>
      </w:rPr>
      <w:fldChar w:fldCharType="begin"/>
    </w:r>
    <w:r w:rsidR="0094271E" w:rsidRPr="002D378E">
      <w:rPr>
        <w:rFonts w:ascii="Cabin SemiBold" w:hAnsi="Cabin SemiBold"/>
        <w:color w:val="758CC0" w:themeColor="accent4"/>
        <w:sz w:val="18"/>
      </w:rPr>
      <w:instrText xml:space="preserve"> NUMPAGES   \* MERGEFORMAT </w:instrText>
    </w:r>
    <w:r w:rsidR="0094271E" w:rsidRPr="002D378E">
      <w:rPr>
        <w:rFonts w:ascii="Cabin SemiBold" w:hAnsi="Cabin SemiBold"/>
        <w:color w:val="758CC0" w:themeColor="accent4"/>
        <w:sz w:val="18"/>
      </w:rPr>
      <w:fldChar w:fldCharType="separate"/>
    </w:r>
    <w:r w:rsidR="00412517">
      <w:rPr>
        <w:rFonts w:ascii="Cabin SemiBold" w:hAnsi="Cabin SemiBold"/>
        <w:noProof/>
        <w:color w:val="758CC0" w:themeColor="accent4"/>
        <w:sz w:val="18"/>
      </w:rPr>
      <w:t>3</w:t>
    </w:r>
    <w:r w:rsidR="0094271E" w:rsidRPr="002D378E">
      <w:rPr>
        <w:rFonts w:ascii="Cabin SemiBold" w:hAnsi="Cabin SemiBold"/>
        <w:color w:val="758CC0" w:themeColor="accent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D92" w:rsidRDefault="00A26D92" w:rsidP="003A0678">
      <w:pPr>
        <w:spacing w:before="0" w:after="0"/>
      </w:pPr>
      <w:r>
        <w:separator/>
      </w:r>
    </w:p>
  </w:footnote>
  <w:footnote w:type="continuationSeparator" w:id="0">
    <w:p w:rsidR="00A26D92" w:rsidRDefault="00A26D92" w:rsidP="003A067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7C" w:rsidRDefault="00842348" w:rsidP="00C41B5D">
    <w:pPr>
      <w:pStyle w:val="En-tte"/>
      <w:tabs>
        <w:tab w:val="clear" w:pos="4536"/>
        <w:tab w:val="clear" w:pos="9072"/>
        <w:tab w:val="left" w:pos="4820"/>
        <w:tab w:val="left" w:pos="5790"/>
      </w:tabs>
    </w:pPr>
    <w:r>
      <w:rPr>
        <w:b/>
        <w:bCs/>
        <w:noProof/>
        <w:color w:val="2F5496"/>
        <w:lang w:eastAsia="fr-FR"/>
      </w:rPr>
      <w:drawing>
        <wp:anchor distT="0" distB="0" distL="114300" distR="114300" simplePos="0" relativeHeight="251658240" behindDoc="1" locked="0" layoutInCell="1" allowOverlap="1" wp14:anchorId="7AFD177C" wp14:editId="5A7AF7AA">
          <wp:simplePos x="0" y="0"/>
          <wp:positionH relativeFrom="column">
            <wp:posOffset>-676894</wp:posOffset>
          </wp:positionH>
          <wp:positionV relativeFrom="paragraph">
            <wp:posOffset>-950545</wp:posOffset>
          </wp:positionV>
          <wp:extent cx="3151505" cy="800100"/>
          <wp:effectExtent l="0" t="0" r="0" b="0"/>
          <wp:wrapTight wrapText="bothSides">
            <wp:wrapPolygon edited="0">
              <wp:start x="0" y="0"/>
              <wp:lineTo x="0" y="21086"/>
              <wp:lineTo x="21413" y="21086"/>
              <wp:lineTo x="21413" y="0"/>
              <wp:lineTo x="0" y="0"/>
            </wp:wrapPolygon>
          </wp:wrapTight>
          <wp:docPr id="2" name="Image 2" descr="cid:image001.png@01DC36C9.005A0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C36C9.005A0C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1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B5D" w:rsidRPr="00C41B5D">
      <w:rPr>
        <w:noProof/>
        <w:lang w:eastAsia="fr-FR"/>
      </w:rPr>
      <w:t xml:space="preserve"> </w:t>
    </w:r>
    <w:r w:rsidR="0042576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977"/>
    <w:multiLevelType w:val="multilevel"/>
    <w:tmpl w:val="32569D28"/>
    <w:lvl w:ilvl="0">
      <w:start w:val="1"/>
      <w:numFmt w:val="upperRoman"/>
      <w:pStyle w:val="Titre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B7C43C5"/>
    <w:multiLevelType w:val="hybridMultilevel"/>
    <w:tmpl w:val="2034F1A8"/>
    <w:lvl w:ilvl="0" w:tplc="61A0BB54">
      <w:start w:val="1"/>
      <w:numFmt w:val="upperRoman"/>
      <w:lvlText w:val="%1."/>
      <w:lvlJc w:val="left"/>
      <w:pPr>
        <w:ind w:left="1080" w:hanging="720"/>
      </w:pPr>
      <w:rPr>
        <w:rFonts w:eastAsiaTheme="majorEastAsia" w:cstheme="majorBidi" w:hint="default"/>
        <w:color w:val="0C419A"/>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2193D"/>
    <w:multiLevelType w:val="hybridMultilevel"/>
    <w:tmpl w:val="B868F9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1253AB6"/>
    <w:multiLevelType w:val="hybridMultilevel"/>
    <w:tmpl w:val="84FC3114"/>
    <w:lvl w:ilvl="0" w:tplc="C5109332">
      <w:start w:val="1"/>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A0296C"/>
    <w:multiLevelType w:val="hybridMultilevel"/>
    <w:tmpl w:val="98B85916"/>
    <w:lvl w:ilvl="0" w:tplc="7E3672D8">
      <w:start w:val="1"/>
      <w:numFmt w:val="decimal"/>
      <w:pStyle w:val="Titre2"/>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26A66EC4"/>
    <w:multiLevelType w:val="hybridMultilevel"/>
    <w:tmpl w:val="2D8E1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C9021A"/>
    <w:multiLevelType w:val="hybridMultilevel"/>
    <w:tmpl w:val="FA9CFC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BC77FE"/>
    <w:multiLevelType w:val="hybridMultilevel"/>
    <w:tmpl w:val="228A63F0"/>
    <w:lvl w:ilvl="0" w:tplc="C294645A">
      <w:start w:val="1"/>
      <w:numFmt w:val="decimal"/>
      <w:lvlText w:val="%1."/>
      <w:lvlJc w:val="left"/>
      <w:pPr>
        <w:tabs>
          <w:tab w:val="num" w:pos="720"/>
        </w:tabs>
        <w:ind w:left="720" w:hanging="360"/>
      </w:pPr>
    </w:lvl>
    <w:lvl w:ilvl="1" w:tplc="55AC31DC">
      <w:start w:val="5"/>
      <w:numFmt w:val="bullet"/>
      <w:lvlText w:val=""/>
      <w:lvlJc w:val="left"/>
      <w:pPr>
        <w:tabs>
          <w:tab w:val="num" w:pos="1440"/>
        </w:tabs>
        <w:ind w:left="1440" w:hanging="360"/>
      </w:pPr>
      <w:rPr>
        <w:rFonts w:ascii="Wingdings" w:eastAsia="Times New Roman"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ABE647B"/>
    <w:multiLevelType w:val="hybridMultilevel"/>
    <w:tmpl w:val="D4404474"/>
    <w:lvl w:ilvl="0" w:tplc="DB2E23D4">
      <w:start w:val="1"/>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F364A3"/>
    <w:multiLevelType w:val="hybridMultilevel"/>
    <w:tmpl w:val="FA4CF9CA"/>
    <w:lvl w:ilvl="0" w:tplc="828241D2">
      <w:start w:val="1"/>
      <w:numFmt w:val="lowerLetter"/>
      <w:pStyle w:val="Titre3"/>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627616BF"/>
    <w:multiLevelType w:val="hybridMultilevel"/>
    <w:tmpl w:val="5C3255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3293CE8"/>
    <w:multiLevelType w:val="hybridMultilevel"/>
    <w:tmpl w:val="D62E563C"/>
    <w:lvl w:ilvl="0" w:tplc="420AF022">
      <w:start w:val="1"/>
      <w:numFmt w:val="bullet"/>
      <w:pStyle w:val="Titre4"/>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C4688F"/>
    <w:multiLevelType w:val="hybridMultilevel"/>
    <w:tmpl w:val="12D23EEA"/>
    <w:lvl w:ilvl="0" w:tplc="61F67A6C">
      <w:start w:val="1"/>
      <w:numFmt w:val="upperRoman"/>
      <w:lvlText w:val="%1."/>
      <w:lvlJc w:val="left"/>
      <w:pPr>
        <w:ind w:left="1080" w:hanging="720"/>
      </w:pPr>
      <w:rPr>
        <w:rFonts w:eastAsiaTheme="majorEastAsia" w:cstheme="majorBidi" w:hint="default"/>
        <w:color w:val="0C419A"/>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434B1A"/>
    <w:multiLevelType w:val="hybridMultilevel"/>
    <w:tmpl w:val="39A6FA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0"/>
  </w:num>
  <w:num w:numId="3">
    <w:abstractNumId w:val="0"/>
  </w:num>
  <w:num w:numId="4">
    <w:abstractNumId w:val="4"/>
  </w:num>
  <w:num w:numId="5">
    <w:abstractNumId w:val="11"/>
  </w:num>
  <w:num w:numId="6">
    <w:abstractNumId w:val="9"/>
  </w:num>
  <w:num w:numId="7">
    <w:abstractNumId w:val="5"/>
  </w:num>
  <w:num w:numId="8">
    <w:abstractNumId w:val="13"/>
  </w:num>
  <w:num w:numId="9">
    <w:abstractNumId w:val="2"/>
  </w:num>
  <w:num w:numId="10">
    <w:abstractNumId w:val="12"/>
  </w:num>
  <w:num w:numId="11">
    <w:abstractNumId w:val="1"/>
  </w:num>
  <w:num w:numId="12">
    <w:abstractNumId w:val="8"/>
  </w:num>
  <w:num w:numId="13">
    <w:abstractNumId w:val="3"/>
  </w:num>
  <w:num w:numId="14">
    <w:abstractNumId w:val="4"/>
    <w:lvlOverride w:ilvl="0">
      <w:startOverride w:val="1"/>
    </w:lvlOverride>
  </w:num>
  <w:num w:numId="15">
    <w:abstractNumId w:val="4"/>
    <w:lvlOverride w:ilvl="0">
      <w:startOverride w:val="1"/>
    </w:lvlOverride>
  </w:num>
  <w:num w:numId="16">
    <w:abstractNumId w:val="0"/>
  </w:num>
  <w:num w:numId="17">
    <w:abstractNumId w:val="4"/>
  </w:num>
  <w:num w:numId="18">
    <w:abstractNumId w:val="9"/>
  </w:num>
  <w:num w:numId="19">
    <w:abstractNumId w:val="11"/>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07"/>
    <w:rsid w:val="00022BFD"/>
    <w:rsid w:val="000578A3"/>
    <w:rsid w:val="000857C2"/>
    <w:rsid w:val="0012294F"/>
    <w:rsid w:val="00151676"/>
    <w:rsid w:val="0018347C"/>
    <w:rsid w:val="00204BA2"/>
    <w:rsid w:val="002064BC"/>
    <w:rsid w:val="00273E0A"/>
    <w:rsid w:val="002B5052"/>
    <w:rsid w:val="002D378E"/>
    <w:rsid w:val="00330D96"/>
    <w:rsid w:val="00394DFD"/>
    <w:rsid w:val="003A0678"/>
    <w:rsid w:val="00412517"/>
    <w:rsid w:val="00425763"/>
    <w:rsid w:val="00496B34"/>
    <w:rsid w:val="004E210B"/>
    <w:rsid w:val="00576AB0"/>
    <w:rsid w:val="00592F57"/>
    <w:rsid w:val="00636929"/>
    <w:rsid w:val="00677AEC"/>
    <w:rsid w:val="006B7467"/>
    <w:rsid w:val="006D3207"/>
    <w:rsid w:val="006E6DC6"/>
    <w:rsid w:val="00765A4F"/>
    <w:rsid w:val="007E3498"/>
    <w:rsid w:val="00822478"/>
    <w:rsid w:val="00842348"/>
    <w:rsid w:val="008B4B3B"/>
    <w:rsid w:val="008D7B19"/>
    <w:rsid w:val="0094271E"/>
    <w:rsid w:val="00946C6C"/>
    <w:rsid w:val="009C29F4"/>
    <w:rsid w:val="009C3D36"/>
    <w:rsid w:val="009E37DB"/>
    <w:rsid w:val="009E5526"/>
    <w:rsid w:val="009F6D6D"/>
    <w:rsid w:val="00A26D92"/>
    <w:rsid w:val="00A53F64"/>
    <w:rsid w:val="00A65159"/>
    <w:rsid w:val="00A66CFA"/>
    <w:rsid w:val="00A76053"/>
    <w:rsid w:val="00B60268"/>
    <w:rsid w:val="00BB338D"/>
    <w:rsid w:val="00C161FB"/>
    <w:rsid w:val="00C41B5D"/>
    <w:rsid w:val="00E07D45"/>
    <w:rsid w:val="00ED6A38"/>
    <w:rsid w:val="00EF2ACD"/>
    <w:rsid w:val="00FC5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0B9853"/>
  <w14:defaultImageDpi w14:val="150"/>
  <w15:docId w15:val="{6786DB92-A71B-4326-B764-C5B7329A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C6"/>
    <w:pPr>
      <w:spacing w:before="120" w:after="120"/>
    </w:pPr>
    <w:rPr>
      <w:rFonts w:asciiTheme="minorHAnsi" w:eastAsia="Calibri" w:hAnsiTheme="minorHAnsi"/>
      <w:color w:val="3E4142" w:themeColor="text1" w:themeShade="BF"/>
      <w:sz w:val="22"/>
      <w:szCs w:val="22"/>
    </w:rPr>
  </w:style>
  <w:style w:type="paragraph" w:styleId="Titre1">
    <w:name w:val="heading 1"/>
    <w:basedOn w:val="Normal"/>
    <w:next w:val="Normal"/>
    <w:link w:val="Titre1Car"/>
    <w:uiPriority w:val="9"/>
    <w:qFormat/>
    <w:rsid w:val="006E6DC6"/>
    <w:pPr>
      <w:keepNext/>
      <w:keepLines/>
      <w:numPr>
        <w:numId w:val="3"/>
      </w:numPr>
      <w:spacing w:before="480" w:line="276" w:lineRule="auto"/>
      <w:outlineLvl w:val="0"/>
    </w:pPr>
    <w:rPr>
      <w:rFonts w:ascii="Arial" w:eastAsiaTheme="majorEastAsia" w:hAnsi="Arial" w:cstheme="majorBidi"/>
      <w:b/>
      <w:bCs/>
      <w:color w:val="0C419A"/>
      <w:sz w:val="28"/>
      <w:szCs w:val="28"/>
    </w:rPr>
  </w:style>
  <w:style w:type="paragraph" w:styleId="Titre2">
    <w:name w:val="heading 2"/>
    <w:basedOn w:val="Normal"/>
    <w:next w:val="Normal"/>
    <w:link w:val="Titre2Car"/>
    <w:uiPriority w:val="9"/>
    <w:unhideWhenUsed/>
    <w:qFormat/>
    <w:rsid w:val="006E6DC6"/>
    <w:pPr>
      <w:keepNext/>
      <w:keepLines/>
      <w:numPr>
        <w:numId w:val="4"/>
      </w:numPr>
      <w:spacing w:before="200" w:line="276" w:lineRule="auto"/>
      <w:outlineLvl w:val="1"/>
    </w:pPr>
    <w:rPr>
      <w:rFonts w:ascii="Arial" w:eastAsiaTheme="majorEastAsia" w:hAnsi="Arial" w:cstheme="majorBidi"/>
      <w:b/>
      <w:bCs/>
      <w:color w:val="00749C" w:themeColor="text2"/>
      <w:sz w:val="26"/>
      <w:szCs w:val="26"/>
    </w:rPr>
  </w:style>
  <w:style w:type="paragraph" w:styleId="Titre3">
    <w:name w:val="heading 3"/>
    <w:basedOn w:val="Normal"/>
    <w:next w:val="Normal"/>
    <w:link w:val="Titre3Car"/>
    <w:uiPriority w:val="9"/>
    <w:unhideWhenUsed/>
    <w:qFormat/>
    <w:rsid w:val="006E6DC6"/>
    <w:pPr>
      <w:keepNext/>
      <w:keepLines/>
      <w:numPr>
        <w:numId w:val="6"/>
      </w:numPr>
      <w:spacing w:before="200"/>
      <w:outlineLvl w:val="2"/>
    </w:pPr>
    <w:rPr>
      <w:rFonts w:asciiTheme="majorHAnsi" w:eastAsiaTheme="majorEastAsia" w:hAnsiTheme="majorHAnsi" w:cstheme="majorBidi"/>
      <w:b/>
      <w:bCs/>
      <w:color w:val="007863" w:themeColor="accent2"/>
      <w:sz w:val="20"/>
      <w:szCs w:val="20"/>
    </w:rPr>
  </w:style>
  <w:style w:type="paragraph" w:styleId="Titre4">
    <w:name w:val="heading 4"/>
    <w:basedOn w:val="Normal"/>
    <w:next w:val="Normal"/>
    <w:link w:val="Titre4Car"/>
    <w:uiPriority w:val="9"/>
    <w:unhideWhenUsed/>
    <w:qFormat/>
    <w:rsid w:val="006E6DC6"/>
    <w:pPr>
      <w:keepNext/>
      <w:keepLines/>
      <w:numPr>
        <w:numId w:val="5"/>
      </w:numPr>
      <w:spacing w:before="200"/>
      <w:outlineLvl w:val="3"/>
    </w:pPr>
    <w:rPr>
      <w:rFonts w:asciiTheme="majorHAnsi" w:eastAsiaTheme="majorEastAsia" w:hAnsiTheme="majorHAnsi" w:cstheme="majorBidi"/>
      <w:b/>
      <w:bCs/>
      <w:i/>
      <w:iCs/>
      <w:color w:val="758CC0" w:themeColor="accent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DC6"/>
    <w:rPr>
      <w:rFonts w:ascii="Arial" w:eastAsiaTheme="majorEastAsia" w:hAnsi="Arial" w:cstheme="majorBidi"/>
      <w:b/>
      <w:bCs/>
      <w:color w:val="0C419A"/>
      <w:sz w:val="28"/>
      <w:szCs w:val="28"/>
    </w:rPr>
  </w:style>
  <w:style w:type="character" w:customStyle="1" w:styleId="Titre2Car">
    <w:name w:val="Titre 2 Car"/>
    <w:basedOn w:val="Policepardfaut"/>
    <w:link w:val="Titre2"/>
    <w:uiPriority w:val="9"/>
    <w:rsid w:val="006E6DC6"/>
    <w:rPr>
      <w:rFonts w:ascii="Arial" w:eastAsiaTheme="majorEastAsia" w:hAnsi="Arial" w:cstheme="majorBidi"/>
      <w:b/>
      <w:bCs/>
      <w:color w:val="00749C" w:themeColor="text2"/>
      <w:sz w:val="26"/>
      <w:szCs w:val="26"/>
    </w:rPr>
  </w:style>
  <w:style w:type="paragraph" w:styleId="Titre">
    <w:name w:val="Title"/>
    <w:basedOn w:val="Normal"/>
    <w:next w:val="Normal"/>
    <w:link w:val="TitreCar"/>
    <w:uiPriority w:val="10"/>
    <w:qFormat/>
    <w:rsid w:val="006E6DC6"/>
    <w:pPr>
      <w:pBdr>
        <w:bottom w:val="single" w:sz="8" w:space="4" w:color="0C419A" w:themeColor="accent1"/>
      </w:pBdr>
      <w:spacing w:after="300"/>
      <w:ind w:left="714" w:hanging="357"/>
      <w:contextualSpacing/>
      <w:jc w:val="right"/>
    </w:pPr>
    <w:rPr>
      <w:rFonts w:asciiTheme="majorHAnsi" w:eastAsiaTheme="majorEastAsia" w:hAnsiTheme="majorHAnsi" w:cstheme="majorBidi"/>
      <w:color w:val="758CC0" w:themeColor="accent4"/>
      <w:spacing w:val="5"/>
      <w:kern w:val="28"/>
      <w:sz w:val="72"/>
      <w:szCs w:val="52"/>
    </w:rPr>
  </w:style>
  <w:style w:type="character" w:customStyle="1" w:styleId="TitreCar">
    <w:name w:val="Titre Car"/>
    <w:basedOn w:val="Policepardfaut"/>
    <w:link w:val="Titre"/>
    <w:uiPriority w:val="10"/>
    <w:rsid w:val="006E6DC6"/>
    <w:rPr>
      <w:rFonts w:asciiTheme="majorHAnsi" w:eastAsiaTheme="majorEastAsia" w:hAnsiTheme="majorHAnsi" w:cstheme="majorBidi"/>
      <w:color w:val="758CC0" w:themeColor="accent4"/>
      <w:spacing w:val="5"/>
      <w:kern w:val="28"/>
      <w:sz w:val="72"/>
      <w:szCs w:val="52"/>
    </w:rPr>
  </w:style>
  <w:style w:type="character" w:customStyle="1" w:styleId="Titre3Car">
    <w:name w:val="Titre 3 Car"/>
    <w:basedOn w:val="Policepardfaut"/>
    <w:link w:val="Titre3"/>
    <w:uiPriority w:val="9"/>
    <w:rsid w:val="006E6DC6"/>
    <w:rPr>
      <w:rFonts w:asciiTheme="majorHAnsi" w:eastAsiaTheme="majorEastAsia" w:hAnsiTheme="majorHAnsi" w:cstheme="majorBidi"/>
      <w:b/>
      <w:bCs/>
      <w:color w:val="007863" w:themeColor="accent2"/>
    </w:rPr>
  </w:style>
  <w:style w:type="paragraph" w:styleId="Sous-titre">
    <w:name w:val="Subtitle"/>
    <w:basedOn w:val="Normal"/>
    <w:next w:val="Normal"/>
    <w:link w:val="Sous-titreCar"/>
    <w:uiPriority w:val="11"/>
    <w:qFormat/>
    <w:rsid w:val="006E6DC6"/>
    <w:pPr>
      <w:numPr>
        <w:ilvl w:val="1"/>
      </w:numPr>
    </w:pPr>
    <w:rPr>
      <w:rFonts w:asciiTheme="majorHAnsi" w:eastAsiaTheme="majorEastAsia" w:hAnsiTheme="majorHAnsi" w:cstheme="majorBidi"/>
      <w:i/>
      <w:iCs/>
      <w:color w:val="00749C" w:themeColor="accent3"/>
      <w:spacing w:val="15"/>
      <w:sz w:val="24"/>
      <w:szCs w:val="24"/>
    </w:rPr>
  </w:style>
  <w:style w:type="character" w:customStyle="1" w:styleId="Sous-titreCar">
    <w:name w:val="Sous-titre Car"/>
    <w:basedOn w:val="Policepardfaut"/>
    <w:link w:val="Sous-titre"/>
    <w:uiPriority w:val="11"/>
    <w:rsid w:val="006E6DC6"/>
    <w:rPr>
      <w:rFonts w:asciiTheme="majorHAnsi" w:eastAsiaTheme="majorEastAsia" w:hAnsiTheme="majorHAnsi" w:cstheme="majorBidi"/>
      <w:i/>
      <w:iCs/>
      <w:color w:val="00749C" w:themeColor="accent3"/>
      <w:spacing w:val="15"/>
      <w:sz w:val="24"/>
      <w:szCs w:val="24"/>
    </w:rPr>
  </w:style>
  <w:style w:type="paragraph" w:styleId="Paragraphedeliste">
    <w:name w:val="List Paragraph"/>
    <w:basedOn w:val="Normal"/>
    <w:uiPriority w:val="34"/>
    <w:qFormat/>
    <w:rsid w:val="006E6DC6"/>
    <w:pPr>
      <w:ind w:left="720"/>
      <w:contextualSpacing/>
    </w:pPr>
    <w:rPr>
      <w:rFonts w:cs="Arial"/>
    </w:rPr>
  </w:style>
  <w:style w:type="paragraph" w:styleId="Sansinterligne">
    <w:name w:val="No Spacing"/>
    <w:link w:val="SansinterligneCar"/>
    <w:uiPriority w:val="1"/>
    <w:qFormat/>
    <w:rsid w:val="006E6DC6"/>
    <w:pPr>
      <w:spacing w:before="120" w:after="120"/>
      <w:ind w:firstLine="567"/>
      <w:contextualSpacing/>
    </w:pPr>
    <w:rPr>
      <w:rFonts w:ascii="Arial" w:hAnsi="Arial"/>
      <w:color w:val="3E4142" w:themeColor="text1" w:themeShade="BF"/>
      <w:sz w:val="22"/>
    </w:rPr>
  </w:style>
  <w:style w:type="character" w:styleId="Emphaseple">
    <w:name w:val="Subtle Emphasis"/>
    <w:basedOn w:val="Policepardfaut"/>
    <w:uiPriority w:val="19"/>
    <w:qFormat/>
    <w:rsid w:val="006E6DC6"/>
    <w:rPr>
      <w:rFonts w:ascii="Arial" w:hAnsi="Arial"/>
      <w:i/>
      <w:iCs/>
      <w:color w:val="545859" w:themeColor="text1"/>
    </w:rPr>
  </w:style>
  <w:style w:type="character" w:customStyle="1" w:styleId="Titre4Car">
    <w:name w:val="Titre 4 Car"/>
    <w:basedOn w:val="Policepardfaut"/>
    <w:link w:val="Titre4"/>
    <w:uiPriority w:val="9"/>
    <w:rsid w:val="006E6DC6"/>
    <w:rPr>
      <w:rFonts w:asciiTheme="majorHAnsi" w:eastAsiaTheme="majorEastAsia" w:hAnsiTheme="majorHAnsi" w:cstheme="majorBidi"/>
      <w:b/>
      <w:bCs/>
      <w:i/>
      <w:iCs/>
      <w:color w:val="758CC0" w:themeColor="accent4"/>
      <w:sz w:val="22"/>
    </w:rPr>
  </w:style>
  <w:style w:type="character" w:styleId="Accentuation">
    <w:name w:val="Emphasis"/>
    <w:basedOn w:val="Policepardfaut"/>
    <w:uiPriority w:val="20"/>
    <w:qFormat/>
    <w:rsid w:val="006E6DC6"/>
    <w:rPr>
      <w:rFonts w:asciiTheme="minorHAnsi" w:hAnsiTheme="minorHAnsi"/>
      <w:i/>
      <w:iCs/>
      <w:color w:val="545859" w:themeColor="text1"/>
      <w:sz w:val="20"/>
    </w:rPr>
  </w:style>
  <w:style w:type="character" w:styleId="Titredulivre">
    <w:name w:val="Book Title"/>
    <w:basedOn w:val="Policepardfaut"/>
    <w:uiPriority w:val="33"/>
    <w:qFormat/>
    <w:rsid w:val="006E6DC6"/>
    <w:rPr>
      <w:rFonts w:asciiTheme="minorHAnsi" w:hAnsiTheme="minorHAnsi"/>
      <w:b/>
      <w:bCs/>
      <w:smallCaps/>
      <w:color w:val="3E4142" w:themeColor="text1" w:themeShade="BF"/>
      <w:spacing w:val="5"/>
    </w:rPr>
  </w:style>
  <w:style w:type="paragraph" w:styleId="Citation">
    <w:name w:val="Quote"/>
    <w:basedOn w:val="Normal"/>
    <w:next w:val="Normal"/>
    <w:link w:val="CitationCar"/>
    <w:uiPriority w:val="29"/>
    <w:qFormat/>
    <w:rsid w:val="006E6DC6"/>
    <w:rPr>
      <w:rFonts w:ascii="Arial" w:hAnsi="Arial"/>
      <w:i/>
      <w:iCs/>
      <w:color w:val="545859" w:themeColor="text1"/>
      <w:szCs w:val="20"/>
    </w:rPr>
  </w:style>
  <w:style w:type="character" w:customStyle="1" w:styleId="CitationCar">
    <w:name w:val="Citation Car"/>
    <w:basedOn w:val="Policepardfaut"/>
    <w:link w:val="Citation"/>
    <w:uiPriority w:val="29"/>
    <w:rsid w:val="006E6DC6"/>
    <w:rPr>
      <w:rFonts w:ascii="Arial" w:eastAsia="Calibri" w:hAnsi="Arial"/>
      <w:i/>
      <w:iCs/>
      <w:color w:val="545859" w:themeColor="text1"/>
      <w:sz w:val="22"/>
    </w:rPr>
  </w:style>
  <w:style w:type="character" w:styleId="lev">
    <w:name w:val="Strong"/>
    <w:basedOn w:val="Policepardfaut"/>
    <w:uiPriority w:val="22"/>
    <w:qFormat/>
    <w:rsid w:val="006E6DC6"/>
    <w:rPr>
      <w:rFonts w:ascii="Arial" w:hAnsi="Arial"/>
      <w:b/>
      <w:bCs/>
      <w:color w:val="3E4142" w:themeColor="text1" w:themeShade="BF"/>
      <w:sz w:val="22"/>
    </w:rPr>
  </w:style>
  <w:style w:type="paragraph" w:styleId="En-tte">
    <w:name w:val="header"/>
    <w:basedOn w:val="Normal"/>
    <w:link w:val="En-tteCar"/>
    <w:uiPriority w:val="99"/>
    <w:unhideWhenUsed/>
    <w:rsid w:val="003A0678"/>
    <w:pPr>
      <w:tabs>
        <w:tab w:val="center" w:pos="4536"/>
        <w:tab w:val="right" w:pos="9072"/>
      </w:tabs>
      <w:spacing w:before="0" w:after="0"/>
    </w:pPr>
  </w:style>
  <w:style w:type="character" w:customStyle="1" w:styleId="En-tteCar">
    <w:name w:val="En-tête Car"/>
    <w:basedOn w:val="Policepardfaut"/>
    <w:link w:val="En-tte"/>
    <w:uiPriority w:val="99"/>
    <w:rsid w:val="003A0678"/>
    <w:rPr>
      <w:rFonts w:ascii="Arial" w:hAnsi="Arial"/>
      <w:color w:val="3E4142" w:themeColor="text1" w:themeShade="BF"/>
      <w:sz w:val="22"/>
    </w:rPr>
  </w:style>
  <w:style w:type="paragraph" w:styleId="Pieddepage">
    <w:name w:val="footer"/>
    <w:basedOn w:val="Normal"/>
    <w:link w:val="PieddepageCar"/>
    <w:uiPriority w:val="99"/>
    <w:unhideWhenUsed/>
    <w:rsid w:val="003A0678"/>
    <w:pPr>
      <w:tabs>
        <w:tab w:val="center" w:pos="4536"/>
        <w:tab w:val="right" w:pos="9072"/>
      </w:tabs>
      <w:spacing w:before="0" w:after="0"/>
    </w:pPr>
  </w:style>
  <w:style w:type="character" w:customStyle="1" w:styleId="PieddepageCar">
    <w:name w:val="Pied de page Car"/>
    <w:basedOn w:val="Policepardfaut"/>
    <w:link w:val="Pieddepage"/>
    <w:uiPriority w:val="99"/>
    <w:rsid w:val="003A0678"/>
    <w:rPr>
      <w:rFonts w:ascii="Arial" w:hAnsi="Arial"/>
      <w:color w:val="3E4142" w:themeColor="text1" w:themeShade="BF"/>
      <w:sz w:val="22"/>
    </w:rPr>
  </w:style>
  <w:style w:type="paragraph" w:styleId="Textedebulles">
    <w:name w:val="Balloon Text"/>
    <w:basedOn w:val="Normal"/>
    <w:link w:val="TextedebullesCar"/>
    <w:uiPriority w:val="99"/>
    <w:semiHidden/>
    <w:unhideWhenUsed/>
    <w:rsid w:val="003A0678"/>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A0678"/>
    <w:rPr>
      <w:rFonts w:ascii="Tahoma" w:hAnsi="Tahoma" w:cs="Tahoma"/>
      <w:color w:val="3E4142" w:themeColor="text1" w:themeShade="BF"/>
      <w:sz w:val="16"/>
      <w:szCs w:val="16"/>
    </w:rPr>
  </w:style>
  <w:style w:type="table" w:styleId="Grilledutableau">
    <w:name w:val="Table Grid"/>
    <w:basedOn w:val="TableauNormal"/>
    <w:rsid w:val="00BB338D"/>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6E6DC6"/>
    <w:rPr>
      <w:rFonts w:ascii="Arial" w:hAnsi="Arial"/>
      <w:color w:val="3E4142" w:themeColor="text1" w:themeShade="BF"/>
      <w:sz w:val="22"/>
    </w:rPr>
  </w:style>
  <w:style w:type="character" w:styleId="Textedelespacerserv">
    <w:name w:val="Placeholder Text"/>
    <w:basedOn w:val="Policepardfaut"/>
    <w:uiPriority w:val="99"/>
    <w:semiHidden/>
    <w:rsid w:val="002D3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15.jpg@01DC5ABC.036A1E7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C36C9.005A0C20" TargetMode="External"/><Relationship Id="rId1" Type="http://schemas.openxmlformats.org/officeDocument/2006/relationships/image" Target="media/image3.png"/></Relationships>
</file>

<file path=word/theme/theme1.xml><?xml version="1.0" encoding="utf-8"?>
<a:theme xmlns:a="http://schemas.openxmlformats.org/drawingml/2006/main" name="ThèmeAssuranceMaladie_2">
  <a:themeElements>
    <a:clrScheme name="Assurance Maladie">
      <a:dk1>
        <a:srgbClr val="545859"/>
      </a:dk1>
      <a:lt1>
        <a:sysClr val="window" lastClr="FFFFFF"/>
      </a:lt1>
      <a:dk2>
        <a:srgbClr val="00749C"/>
      </a:dk2>
      <a:lt2>
        <a:srgbClr val="E3E5E5"/>
      </a:lt2>
      <a:accent1>
        <a:srgbClr val="0C419A"/>
      </a:accent1>
      <a:accent2>
        <a:srgbClr val="007863"/>
      </a:accent2>
      <a:accent3>
        <a:srgbClr val="00749C"/>
      </a:accent3>
      <a:accent4>
        <a:srgbClr val="758CC0"/>
      </a:accent4>
      <a:accent5>
        <a:srgbClr val="F0B323"/>
      </a:accent5>
      <a:accent6>
        <a:srgbClr val="CA4733"/>
      </a:accent6>
      <a:hlink>
        <a:srgbClr val="0C419A"/>
      </a:hlink>
      <a:folHlink>
        <a:srgbClr val="502D5B"/>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54AC0-9063-42FF-81AA-2A64C729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287</Words>
  <Characters>1581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VANDEVELDE CORBEAUX ALOIS (CPAM ARDENNES)</dc:creator>
  <cp:lastModifiedBy>VANDEVELDE CORBEAUX ALOIS (CPAM ARDENNES)</cp:lastModifiedBy>
  <cp:revision>5</cp:revision>
  <dcterms:created xsi:type="dcterms:W3CDTF">2025-11-25T15:06:00Z</dcterms:created>
  <dcterms:modified xsi:type="dcterms:W3CDTF">2025-11-25T15:19:00Z</dcterms:modified>
</cp:coreProperties>
</file>